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E9" w:rsidRDefault="001111E9" w:rsidP="001111E9">
      <w:pPr>
        <w:spacing w:after="0"/>
        <w:ind w:firstLine="567"/>
        <w:jc w:val="center"/>
        <w:rPr>
          <w:rFonts w:ascii="Georgia" w:hAnsi="Georgia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-720090</wp:posOffset>
            </wp:positionV>
            <wp:extent cx="7553325" cy="10687050"/>
            <wp:effectExtent l="19050" t="0" r="9525" b="0"/>
            <wp:wrapNone/>
            <wp:docPr id="7" name="Рисунок 11" descr="http://lit-yaz.ru/pars_docs/refs/52/51691/51691_html_274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t-yaz.ru/pars_docs/refs/52/51691/51691_html_274ff0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233680</wp:posOffset>
            </wp:positionV>
            <wp:extent cx="3293745" cy="2514600"/>
            <wp:effectExtent l="19050" t="0" r="1905" b="0"/>
            <wp:wrapNone/>
            <wp:docPr id="2" name="Рисунок 23" descr="http://www.playcast.ru/uploads/2015/10/29/15651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laycast.ru/uploads/2015/10/29/156512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157480</wp:posOffset>
            </wp:positionV>
            <wp:extent cx="1619250" cy="2028825"/>
            <wp:effectExtent l="19050" t="0" r="0" b="0"/>
            <wp:wrapNone/>
            <wp:docPr id="1" name="Рисунок 20" descr="http://shatsk-sad.narod.ru/_si/0/92448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hatsk-sad.narod.ru/_si/0/92448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44"/>
          <w:szCs w:val="44"/>
        </w:rPr>
      </w:pP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44"/>
          <w:szCs w:val="44"/>
        </w:rPr>
      </w:pP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44"/>
          <w:szCs w:val="44"/>
        </w:rPr>
      </w:pPr>
    </w:p>
    <w:p w:rsidR="00F86E60" w:rsidRPr="001111E9" w:rsidRDefault="005B2552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44"/>
          <w:szCs w:val="44"/>
        </w:rPr>
      </w:pPr>
      <w:r>
        <w:rPr>
          <w:rFonts w:ascii="Georgia" w:hAnsi="Georgia" w:cs="Times New Roman"/>
          <w:b/>
          <w:i/>
          <w:color w:val="FF0000"/>
          <w:sz w:val="44"/>
          <w:szCs w:val="4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65.25pt;height:84.75pt" fillcolor="#9400ed" strokecolor="#00b0f0" strokeweight="1.5pt">
            <v:fill color2="blue" angle="-90" colors="0 #a603ab;13763f #0819fb;22938f #1a8d48;34079f yellow;47841f #ee3f17;57672f #e81766;1 #a603ab" method="none" type="gradient"/>
            <v:stroke dashstyle="1 1"/>
            <v:shadow type="perspective" color="silver" opacity="52429f" origin="-.5,.5" matrix=",46340f,,.5,,-4768371582e-16"/>
            <v:textpath style="font-family:&quot;Arial Black&quot;;v-text-kern:t" trim="t" fitpath="t" string="КОНСУЛЬТАЦИЯ"/>
          </v:shape>
        </w:pict>
      </w: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1111E9">
        <w:rPr>
          <w:rFonts w:ascii="Georgia" w:hAnsi="Georgia" w:cs="Times New Roman"/>
          <w:b/>
          <w:i/>
          <w:color w:val="FF0000"/>
          <w:sz w:val="32"/>
          <w:szCs w:val="32"/>
        </w:rPr>
        <w:t xml:space="preserve">«КАК СФОРМИРОВАТЬ ПОЛОЖИТЕЛЬНОЕ ОТНОШЕНИЕ </w:t>
      </w: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1111E9">
        <w:rPr>
          <w:rFonts w:ascii="Georgia" w:hAnsi="Georgia" w:cs="Times New Roman"/>
          <w:b/>
          <w:i/>
          <w:color w:val="FF0000"/>
          <w:sz w:val="32"/>
          <w:szCs w:val="32"/>
        </w:rPr>
        <w:t xml:space="preserve">К ТРУДУ </w:t>
      </w:r>
      <w:r>
        <w:rPr>
          <w:rFonts w:ascii="Georgia" w:hAnsi="Georgia" w:cs="Times New Roman"/>
          <w:b/>
          <w:i/>
          <w:color w:val="FF0000"/>
          <w:sz w:val="32"/>
          <w:szCs w:val="32"/>
        </w:rPr>
        <w:t xml:space="preserve">ВЗРОСЛЫХ </w:t>
      </w: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1111E9">
        <w:rPr>
          <w:rFonts w:ascii="Georgia" w:hAnsi="Georgia" w:cs="Times New Roman"/>
          <w:b/>
          <w:i/>
          <w:color w:val="FF0000"/>
          <w:sz w:val="32"/>
          <w:szCs w:val="32"/>
        </w:rPr>
        <w:t xml:space="preserve">У ДЕТЕЙ СТАРШЕГО ДОШКОЛЬНОГО ВОЗРАСТА </w:t>
      </w: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1111E9">
        <w:rPr>
          <w:rFonts w:ascii="Georgia" w:hAnsi="Georgia" w:cs="Times New Roman"/>
          <w:b/>
          <w:i/>
          <w:color w:val="FF0000"/>
          <w:sz w:val="32"/>
          <w:szCs w:val="32"/>
        </w:rPr>
        <w:t>ЧЕРЕЗ ОЗНАКОМЛЕНИЕ С ПРОФЕССИЯМИ».</w:t>
      </w:r>
    </w:p>
    <w:p w:rsidR="00F86E60" w:rsidRDefault="00F86E60" w:rsidP="00F86E60">
      <w:pPr>
        <w:spacing w:after="0"/>
        <w:ind w:firstLine="567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</w:p>
    <w:p w:rsidR="00F86E60" w:rsidRDefault="00F86E60" w:rsidP="00F86E60">
      <w:pPr>
        <w:spacing w:after="0"/>
        <w:rPr>
          <w:rFonts w:ascii="Georgia" w:hAnsi="Georgia" w:cs="Times New Roman"/>
          <w:b/>
          <w:i/>
          <w:color w:val="FF0000"/>
          <w:sz w:val="32"/>
          <w:szCs w:val="32"/>
        </w:rPr>
      </w:pPr>
    </w:p>
    <w:p w:rsidR="00F86E60" w:rsidRPr="001111E9" w:rsidRDefault="00F86E60" w:rsidP="00F86E60">
      <w:pPr>
        <w:spacing w:after="0"/>
        <w:ind w:left="2832" w:firstLine="708"/>
        <w:rPr>
          <w:rFonts w:ascii="Georgia" w:hAnsi="Georgia" w:cs="Times New Roman"/>
          <w:b/>
          <w:i/>
          <w:color w:val="002060"/>
          <w:sz w:val="32"/>
          <w:szCs w:val="32"/>
        </w:rPr>
      </w:pPr>
      <w:r w:rsidRPr="001111E9">
        <w:rPr>
          <w:rFonts w:ascii="Georgia" w:hAnsi="Georgia" w:cs="Times New Roman"/>
          <w:b/>
          <w:i/>
          <w:color w:val="002060"/>
          <w:sz w:val="32"/>
          <w:szCs w:val="32"/>
        </w:rPr>
        <w:t>Выполнила:</w:t>
      </w:r>
    </w:p>
    <w:p w:rsidR="00F86E60" w:rsidRPr="001111E9" w:rsidRDefault="00F86E60" w:rsidP="00F86E60">
      <w:pPr>
        <w:spacing w:after="0"/>
        <w:ind w:left="2832" w:firstLine="708"/>
        <w:rPr>
          <w:rFonts w:ascii="Georgia" w:hAnsi="Georgia" w:cs="Times New Roman"/>
          <w:b/>
          <w:i/>
          <w:color w:val="002060"/>
          <w:sz w:val="32"/>
          <w:szCs w:val="32"/>
        </w:rPr>
      </w:pPr>
      <w:r w:rsidRPr="001111E9">
        <w:rPr>
          <w:rFonts w:ascii="Georgia" w:hAnsi="Georgia" w:cs="Times New Roman"/>
          <w:b/>
          <w:i/>
          <w:color w:val="002060"/>
          <w:sz w:val="32"/>
          <w:szCs w:val="32"/>
        </w:rPr>
        <w:t>Воспитатель группы №1</w:t>
      </w:r>
    </w:p>
    <w:p w:rsidR="00F86E60" w:rsidRPr="001111E9" w:rsidRDefault="00F86E60" w:rsidP="00F86E60">
      <w:pPr>
        <w:spacing w:after="0"/>
        <w:ind w:left="3540"/>
        <w:rPr>
          <w:rFonts w:ascii="Georgia" w:hAnsi="Georgia" w:cs="Times New Roman"/>
          <w:b/>
          <w:i/>
          <w:color w:val="002060"/>
          <w:sz w:val="32"/>
          <w:szCs w:val="32"/>
        </w:rPr>
      </w:pPr>
      <w:r w:rsidRPr="001111E9">
        <w:rPr>
          <w:rFonts w:ascii="Georgia" w:hAnsi="Georgia" w:cs="Times New Roman"/>
          <w:b/>
          <w:i/>
          <w:color w:val="002060"/>
          <w:sz w:val="32"/>
          <w:szCs w:val="32"/>
        </w:rPr>
        <w:t>«Любознательные росточки»</w:t>
      </w:r>
    </w:p>
    <w:p w:rsidR="00F86E60" w:rsidRDefault="00F86E60" w:rsidP="00F86E60">
      <w:pPr>
        <w:spacing w:after="0"/>
        <w:ind w:left="2832" w:firstLine="708"/>
        <w:rPr>
          <w:rFonts w:ascii="Georgia" w:hAnsi="Georgia" w:cs="Times New Roman"/>
          <w:b/>
          <w:i/>
          <w:color w:val="002060"/>
          <w:sz w:val="32"/>
          <w:szCs w:val="32"/>
        </w:rPr>
      </w:pPr>
      <w:r>
        <w:rPr>
          <w:rFonts w:ascii="Georgia" w:hAnsi="Georgia" w:cs="Times New Roman"/>
          <w:b/>
          <w:i/>
          <w:color w:val="002060"/>
          <w:sz w:val="32"/>
          <w:szCs w:val="32"/>
        </w:rPr>
        <w:t>Егорова Ирина Александровна</w:t>
      </w:r>
    </w:p>
    <w:p w:rsidR="00F86E60" w:rsidRDefault="00F86E60" w:rsidP="00F86E60">
      <w:pPr>
        <w:spacing w:after="0"/>
        <w:ind w:left="2832" w:firstLine="708"/>
        <w:rPr>
          <w:rFonts w:ascii="Georgia" w:hAnsi="Georgia" w:cs="Times New Roman"/>
          <w:b/>
          <w:i/>
          <w:color w:val="002060"/>
          <w:sz w:val="32"/>
          <w:szCs w:val="32"/>
        </w:rPr>
      </w:pPr>
    </w:p>
    <w:p w:rsidR="00F86E60" w:rsidRDefault="00F86E60" w:rsidP="00F86E60">
      <w:pPr>
        <w:spacing w:after="0"/>
        <w:ind w:left="2832" w:firstLine="708"/>
        <w:rPr>
          <w:rFonts w:ascii="Georgia" w:hAnsi="Georgia" w:cs="Times New Roman"/>
          <w:b/>
          <w:i/>
          <w:color w:val="002060"/>
          <w:sz w:val="32"/>
          <w:szCs w:val="32"/>
        </w:rPr>
      </w:pPr>
    </w:p>
    <w:p w:rsidR="00F86E60" w:rsidRDefault="00F86E60" w:rsidP="00F86E60">
      <w:pPr>
        <w:spacing w:after="0"/>
        <w:ind w:left="2832" w:firstLine="708"/>
        <w:rPr>
          <w:rFonts w:ascii="Georgia" w:hAnsi="Georgia" w:cs="Times New Roman"/>
          <w:b/>
          <w:i/>
          <w:color w:val="002060"/>
          <w:sz w:val="32"/>
          <w:szCs w:val="32"/>
        </w:rPr>
      </w:pPr>
    </w:p>
    <w:p w:rsidR="00F86E60" w:rsidRDefault="00F86E60" w:rsidP="00F86E60">
      <w:pPr>
        <w:spacing w:after="0"/>
        <w:ind w:left="2832" w:firstLine="708"/>
        <w:rPr>
          <w:rFonts w:ascii="Georgia" w:hAnsi="Georgia" w:cs="Times New Roman"/>
          <w:b/>
          <w:i/>
          <w:color w:val="002060"/>
          <w:sz w:val="32"/>
          <w:szCs w:val="32"/>
        </w:rPr>
      </w:pPr>
    </w:p>
    <w:p w:rsidR="00F86E60" w:rsidRDefault="00F86E60" w:rsidP="00F86E60">
      <w:pPr>
        <w:spacing w:after="0"/>
        <w:ind w:left="2832" w:firstLine="708"/>
        <w:rPr>
          <w:rFonts w:ascii="Georgia" w:hAnsi="Georgia" w:cs="Times New Roman"/>
          <w:b/>
          <w:i/>
          <w:color w:val="002060"/>
          <w:sz w:val="32"/>
          <w:szCs w:val="32"/>
        </w:rPr>
      </w:pPr>
    </w:p>
    <w:p w:rsidR="00F86E60" w:rsidRDefault="00F86E60" w:rsidP="00F86E60">
      <w:pPr>
        <w:spacing w:after="0"/>
        <w:ind w:left="2832" w:firstLine="708"/>
        <w:rPr>
          <w:rFonts w:ascii="Georgia" w:hAnsi="Georgia" w:cs="Times New Roman"/>
          <w:b/>
          <w:i/>
          <w:color w:val="002060"/>
          <w:sz w:val="32"/>
          <w:szCs w:val="32"/>
        </w:rPr>
      </w:pPr>
    </w:p>
    <w:p w:rsidR="00F86E60" w:rsidRPr="001111E9" w:rsidRDefault="00F86E60" w:rsidP="00F86E60">
      <w:pPr>
        <w:spacing w:after="0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1111E9">
        <w:rPr>
          <w:rFonts w:ascii="Georgia" w:hAnsi="Georgia" w:cs="Times New Roman"/>
          <w:b/>
          <w:i/>
          <w:color w:val="FF0000"/>
          <w:sz w:val="32"/>
          <w:szCs w:val="32"/>
        </w:rPr>
        <w:t>г. Чебоксары, 201</w:t>
      </w:r>
      <w:r>
        <w:rPr>
          <w:rFonts w:ascii="Georgia" w:hAnsi="Georgia" w:cs="Times New Roman"/>
          <w:b/>
          <w:i/>
          <w:color w:val="FF0000"/>
          <w:sz w:val="32"/>
          <w:szCs w:val="32"/>
        </w:rPr>
        <w:t>5</w:t>
      </w:r>
      <w:r w:rsidRPr="001111E9">
        <w:rPr>
          <w:rFonts w:ascii="Georgia" w:hAnsi="Georgia" w:cs="Times New Roman"/>
          <w:b/>
          <w:i/>
          <w:color w:val="FF0000"/>
          <w:sz w:val="32"/>
          <w:szCs w:val="32"/>
        </w:rPr>
        <w:t>.</w:t>
      </w:r>
    </w:p>
    <w:p w:rsidR="00F86E60" w:rsidRPr="001111E9" w:rsidRDefault="00F86E60" w:rsidP="00F86E60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</w:p>
    <w:p w:rsidR="00F86E60" w:rsidRDefault="00F86E60" w:rsidP="001111E9">
      <w:pPr>
        <w:spacing w:after="0"/>
        <w:ind w:firstLine="567"/>
        <w:jc w:val="center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-720090</wp:posOffset>
            </wp:positionV>
            <wp:extent cx="7553325" cy="10687050"/>
            <wp:effectExtent l="19050" t="0" r="9525" b="0"/>
            <wp:wrapNone/>
            <wp:docPr id="6" name="Рисунок 11" descr="http://lit-yaz.ru/pars_docs/refs/52/51691/51691_html_274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t-yaz.ru/pars_docs/refs/52/51691/51691_html_274ff0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1E9" w:rsidRPr="001111E9">
        <w:rPr>
          <w:rFonts w:ascii="Georgia" w:hAnsi="Georgia" w:cs="Times New Roman"/>
          <w:b/>
          <w:i/>
          <w:sz w:val="32"/>
          <w:szCs w:val="32"/>
        </w:rPr>
        <w:t xml:space="preserve"> </w:t>
      </w:r>
    </w:p>
    <w:p w:rsidR="00C07303" w:rsidRPr="001111E9" w:rsidRDefault="00A37914" w:rsidP="001111E9">
      <w:pPr>
        <w:spacing w:after="0"/>
        <w:ind w:firstLine="567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1111E9">
        <w:rPr>
          <w:rFonts w:ascii="Georgia" w:hAnsi="Georgia" w:cs="Times New Roman"/>
          <w:b/>
          <w:i/>
          <w:sz w:val="32"/>
          <w:szCs w:val="32"/>
        </w:rPr>
        <w:t>«Как сформировать положительное отношение к труду у детей старшего дошкольного возраста через ознакомление с профессиями».</w:t>
      </w:r>
    </w:p>
    <w:p w:rsidR="00A37914" w:rsidRPr="001111E9" w:rsidRDefault="00A37914" w:rsidP="001111E9">
      <w:pPr>
        <w:spacing w:after="0"/>
        <w:ind w:firstLine="1134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Каждый человек мечтает обрести в жизни любимое дело, доставляющее радость ему самому и приносящее пользу другим людям. Поэтому так важно познакомить детей с профессиями, рассказать о тех качествах характера, которые требует тот или иной вид деятельности. Начинать воспитывать в себе эти качества лучше с детских лет. Обычно к старшему дошкольному возрасту дети имеют представление о некоторых профессиях, поэтому рассказы родителей об особенностях разных профессий приносят ребенку огромную пользу, вызывая живой интерес.</w:t>
      </w:r>
    </w:p>
    <w:p w:rsidR="00A37914" w:rsidRPr="001111E9" w:rsidRDefault="00A37914" w:rsidP="001111E9">
      <w:pPr>
        <w:spacing w:after="0" w:line="240" w:lineRule="auto"/>
        <w:ind w:firstLine="1080"/>
        <w:jc w:val="both"/>
        <w:rPr>
          <w:rFonts w:ascii="Georgia" w:eastAsia="Times New Roman" w:hAnsi="Georgia" w:cs="Times New Roman"/>
          <w:i/>
          <w:sz w:val="32"/>
          <w:szCs w:val="32"/>
          <w:lang w:eastAsia="ru-RU"/>
        </w:rPr>
      </w:pPr>
      <w:r w:rsidRPr="001111E9">
        <w:rPr>
          <w:rFonts w:ascii="Georgia" w:eastAsia="Times New Roman" w:hAnsi="Georgia" w:cs="Times New Roman"/>
          <w:i/>
          <w:sz w:val="32"/>
          <w:szCs w:val="32"/>
          <w:lang w:eastAsia="ru-RU"/>
        </w:rPr>
        <w:t>Существует множество игр для расширения словарного запаса ребенка. Эти словесные игры не занимают дополнительного времени родителей, в них можно играть дома, когда мама готовит что-нибудь на кухне, в очереди в поликлинике, на прогулке.</w:t>
      </w:r>
    </w:p>
    <w:p w:rsidR="001111E9" w:rsidRDefault="00A37914" w:rsidP="001111E9">
      <w:pPr>
        <w:spacing w:after="0" w:line="240" w:lineRule="auto"/>
        <w:ind w:firstLine="108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Для того, чтобы</w:t>
      </w:r>
      <w:r w:rsidRPr="001111E9">
        <w:rPr>
          <w:rFonts w:ascii="Georgia" w:hAnsi="Georgia"/>
          <w:i/>
          <w:sz w:val="32"/>
          <w:szCs w:val="32"/>
        </w:rPr>
        <w:t xml:space="preserve"> </w:t>
      </w:r>
      <w:r w:rsidRPr="001111E9">
        <w:rPr>
          <w:rFonts w:ascii="Georgia" w:hAnsi="Georgia" w:cs="Times New Roman"/>
          <w:i/>
          <w:sz w:val="32"/>
          <w:szCs w:val="32"/>
        </w:rPr>
        <w:t xml:space="preserve">упражнять детей в умении определять название профессии по названиям действий, можно поиграть в игру </w:t>
      </w:r>
    </w:p>
    <w:p w:rsidR="00A37914" w:rsidRPr="001111E9" w:rsidRDefault="00A37914" w:rsidP="001111E9">
      <w:pPr>
        <w:spacing w:after="0" w:line="240" w:lineRule="auto"/>
        <w:ind w:firstLine="108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b/>
          <w:i/>
          <w:sz w:val="32"/>
          <w:szCs w:val="32"/>
        </w:rPr>
        <w:t>«Кто это делает?»</w:t>
      </w:r>
      <w:r w:rsidRPr="001111E9">
        <w:rPr>
          <w:rFonts w:ascii="Georgia" w:hAnsi="Georgia" w:cs="Times New Roman"/>
          <w:i/>
          <w:sz w:val="32"/>
          <w:szCs w:val="32"/>
        </w:rPr>
        <w:t xml:space="preserve"> Например:</w:t>
      </w:r>
    </w:p>
    <w:p w:rsidR="00A37914" w:rsidRPr="001111E9" w:rsidRDefault="00A37914" w:rsidP="001111E9">
      <w:pPr>
        <w:spacing w:after="0" w:line="240" w:lineRule="auto"/>
        <w:ind w:left="1560" w:hanging="156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- подстригает, укладывает, моет, причесывает, сушит… парикмахер. </w:t>
      </w:r>
    </w:p>
    <w:p w:rsidR="00A37914" w:rsidRPr="001111E9" w:rsidRDefault="00A37914" w:rsidP="001111E9">
      <w:pPr>
        <w:spacing w:after="0" w:line="240" w:lineRule="auto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- замачивает, намыливает, стирает, сушит, гладит… прачка. </w:t>
      </w:r>
    </w:p>
    <w:p w:rsidR="001111E9" w:rsidRDefault="00A37914" w:rsidP="001111E9">
      <w:pPr>
        <w:spacing w:after="0" w:line="240" w:lineRule="auto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- фасует, взвешивает, отрезает, заворачивает, считает … продавец. </w:t>
      </w:r>
    </w:p>
    <w:p w:rsidR="00A37914" w:rsidRPr="001111E9" w:rsidRDefault="00A37914" w:rsidP="001111E9">
      <w:pPr>
        <w:spacing w:after="0"/>
        <w:ind w:firstLine="1134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Аналогично можно поиграть в игру </w:t>
      </w:r>
      <w:r w:rsidRPr="001111E9">
        <w:rPr>
          <w:rFonts w:ascii="Georgia" w:hAnsi="Georgia" w:cs="Times New Roman"/>
          <w:b/>
          <w:i/>
          <w:sz w:val="32"/>
          <w:szCs w:val="32"/>
        </w:rPr>
        <w:t xml:space="preserve">«Кому что нужно для работы?» </w:t>
      </w:r>
      <w:r w:rsidRPr="001111E9">
        <w:rPr>
          <w:rFonts w:ascii="Georgia" w:hAnsi="Georgia" w:cs="Times New Roman"/>
          <w:i/>
          <w:sz w:val="32"/>
          <w:szCs w:val="32"/>
        </w:rPr>
        <w:t>Например:</w:t>
      </w:r>
    </w:p>
    <w:p w:rsid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- повару – кастрюля, сковорода, миска, нож, доска, фартук, колпак</w:t>
      </w:r>
    </w:p>
    <w:p w:rsidR="00A37914" w:rsidRPr="001111E9" w:rsidRDefault="001111E9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-720090</wp:posOffset>
            </wp:positionV>
            <wp:extent cx="7553325" cy="10687050"/>
            <wp:effectExtent l="19050" t="0" r="9525" b="0"/>
            <wp:wrapNone/>
            <wp:docPr id="5" name="Рисунок 11" descr="http://lit-yaz.ru/pars_docs/refs/52/51691/51691_html_274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t-yaz.ru/pars_docs/refs/52/51691/51691_html_274ff0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914" w:rsidRPr="001111E9">
        <w:rPr>
          <w:rFonts w:ascii="Georgia" w:hAnsi="Georgia" w:cs="Times New Roman"/>
          <w:i/>
          <w:sz w:val="32"/>
          <w:szCs w:val="32"/>
        </w:rPr>
        <w:t>- врачу – халат, лекарства, шприц, таблетки, рецепт</w:t>
      </w:r>
    </w:p>
    <w:p w:rsidR="001111E9" w:rsidRDefault="001111E9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-720090</wp:posOffset>
            </wp:positionV>
            <wp:extent cx="7553325" cy="10687050"/>
            <wp:effectExtent l="19050" t="0" r="9525" b="0"/>
            <wp:wrapNone/>
            <wp:docPr id="8" name="Рисунок 11" descr="http://lit-yaz.ru/pars_docs/refs/52/51691/51691_html_274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t-yaz.ru/pars_docs/refs/52/51691/51691_html_274ff0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- художнику – краски, мольберт, кисти, палитра, бумага</w:t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- продавцу – товары, касса, деньги, покупатели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Чтобы поупражнять детей в словообразовании, интересна игра </w:t>
      </w:r>
      <w:r w:rsidRPr="001111E9">
        <w:rPr>
          <w:rFonts w:ascii="Georgia" w:hAnsi="Georgia" w:cs="Times New Roman"/>
          <w:b/>
          <w:i/>
          <w:sz w:val="32"/>
          <w:szCs w:val="32"/>
        </w:rPr>
        <w:t>"Назови женскую профессию".</w:t>
      </w:r>
      <w:r w:rsidRPr="001111E9">
        <w:rPr>
          <w:rFonts w:ascii="Georgia" w:hAnsi="Georgia" w:cs="Times New Roman"/>
          <w:i/>
          <w:sz w:val="32"/>
          <w:szCs w:val="32"/>
        </w:rPr>
        <w:t xml:space="preserve"> Например: </w:t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- повар – повариха; учитель - ...; скрипач - ...; певец - ...; пианист - ...; писатель - … и т.д.</w:t>
      </w:r>
    </w:p>
    <w:p w:rsidR="00A37914" w:rsidRPr="001111E9" w:rsidRDefault="00A37914" w:rsidP="001111E9">
      <w:pPr>
        <w:spacing w:after="0"/>
        <w:ind w:firstLine="1134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Для уточнения представления детей о том, где работают люди разных профессий, как называется их рабочее место, предложите ребенку поиграть в игру </w:t>
      </w:r>
      <w:r w:rsidRPr="001111E9">
        <w:rPr>
          <w:rFonts w:ascii="Georgia" w:hAnsi="Georgia" w:cs="Times New Roman"/>
          <w:b/>
          <w:i/>
          <w:sz w:val="32"/>
          <w:szCs w:val="32"/>
        </w:rPr>
        <w:t xml:space="preserve">«Назови место работы?» </w:t>
      </w:r>
      <w:r w:rsidRPr="001111E9">
        <w:rPr>
          <w:rFonts w:ascii="Georgia" w:hAnsi="Georgia" w:cs="Times New Roman"/>
          <w:i/>
          <w:sz w:val="32"/>
          <w:szCs w:val="32"/>
        </w:rPr>
        <w:t>Например:</w:t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- врач – в больнице, поликлинике</w:t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- художник – в мастерской</w:t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- продавец – в магазине, киоске, на рынке</w:t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- повар – на кухне в столовой, на кухне в ресторане, на кухне в детском саду и т.д.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Для расширения представления детей о том, какими знаниями и умениями должны обладать люди разных профессий поиграйте с ребенком в игру </w:t>
      </w:r>
      <w:r w:rsidRPr="001111E9">
        <w:rPr>
          <w:rFonts w:ascii="Georgia" w:hAnsi="Georgia" w:cs="Times New Roman"/>
          <w:b/>
          <w:i/>
          <w:sz w:val="32"/>
          <w:szCs w:val="32"/>
        </w:rPr>
        <w:t xml:space="preserve">«Кто это знает и умеет? ». </w:t>
      </w:r>
      <w:r w:rsidRPr="001111E9">
        <w:rPr>
          <w:rFonts w:ascii="Georgia" w:hAnsi="Georgia" w:cs="Times New Roman"/>
          <w:i/>
          <w:sz w:val="32"/>
          <w:szCs w:val="32"/>
        </w:rPr>
        <w:t>Например:</w:t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- знает детские стихи, рассказывает сказки, играет и гуляет с детьми… воспитатель. </w:t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- играет на пианино, знает детские песни, учит петь, танцевать, играет с детьми в музыкальные игры… музыкальный руководитель. </w:t>
      </w:r>
    </w:p>
    <w:p w:rsidR="00A37914" w:rsidRPr="001111E9" w:rsidRDefault="00A37914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- учит прыгать, бегать, проводит спортивные эстафеты…воспитатель по физкультуре.</w:t>
      </w:r>
    </w:p>
    <w:p w:rsid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</w:p>
    <w:p w:rsid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</w:p>
    <w:p w:rsid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</w:p>
    <w:p w:rsid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</w:p>
    <w:p w:rsid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</w:p>
    <w:p w:rsid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</w:p>
    <w:p w:rsid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-720090</wp:posOffset>
            </wp:positionV>
            <wp:extent cx="7553325" cy="10687050"/>
            <wp:effectExtent l="19050" t="0" r="9525" b="0"/>
            <wp:wrapNone/>
            <wp:docPr id="9" name="Рисунок 11" descr="http://lit-yaz.ru/pars_docs/refs/52/51691/51691_html_274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t-yaz.ru/pars_docs/refs/52/51691/51691_html_274ff0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Для активизации слуховой памяти и внимания можно поиграть в игру </w:t>
      </w:r>
      <w:r w:rsidRPr="001111E9">
        <w:rPr>
          <w:rFonts w:ascii="Georgia" w:hAnsi="Georgia" w:cs="Times New Roman"/>
          <w:b/>
          <w:i/>
          <w:sz w:val="32"/>
          <w:szCs w:val="32"/>
        </w:rPr>
        <w:t>«4-й лишний».</w:t>
      </w:r>
      <w:r w:rsidRPr="001111E9">
        <w:rPr>
          <w:rFonts w:ascii="Georgia" w:hAnsi="Georgia" w:cs="Times New Roman"/>
          <w:i/>
          <w:sz w:val="32"/>
          <w:szCs w:val="32"/>
        </w:rPr>
        <w:t xml:space="preserve"> Из предложенных слов, необходимо убрать слово, которое не соответствует предложенной цепочке слов. Например: сковородка, кастрюля, тарелка, пианино и т.д.</w:t>
      </w:r>
    </w:p>
    <w:p w:rsid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Для развития слуховой памяти можно разучить с ребенком коротенькие стихотворения.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Ждет письма мой старший брат,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Я журналу буду рад,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Папа ждет газету.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Где же взять все это?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Принесет нам это он -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Наш знакомый почтальон.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b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               </w:t>
      </w:r>
      <w:r w:rsidRPr="001111E9">
        <w:rPr>
          <w:rFonts w:ascii="Georgia" w:hAnsi="Georgia" w:cs="Times New Roman"/>
          <w:b/>
          <w:i/>
          <w:sz w:val="32"/>
          <w:szCs w:val="32"/>
        </w:rPr>
        <w:t xml:space="preserve">В. Нищев 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Кровельщик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То не град, то не гром – 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Кровельщик на крыше.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 xml:space="preserve">Бьет он громко молотком – 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Вся округа слышит.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Он железом кроет дом,</w:t>
      </w:r>
    </w:p>
    <w:p w:rsidR="00A37914" w:rsidRPr="001111E9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Чтобы сухо было в нем.</w:t>
      </w:r>
    </w:p>
    <w:p w:rsidR="00A37914" w:rsidRDefault="00A37914" w:rsidP="001111E9">
      <w:pPr>
        <w:spacing w:after="0"/>
        <w:ind w:firstLine="567"/>
        <w:jc w:val="both"/>
        <w:rPr>
          <w:rFonts w:ascii="Georgia" w:hAnsi="Georgia" w:cs="Times New Roman"/>
          <w:b/>
          <w:i/>
          <w:sz w:val="32"/>
          <w:szCs w:val="32"/>
        </w:rPr>
      </w:pPr>
      <w:r w:rsidRPr="001111E9">
        <w:rPr>
          <w:rFonts w:ascii="Georgia" w:hAnsi="Georgia" w:cs="Times New Roman"/>
          <w:b/>
          <w:i/>
          <w:sz w:val="32"/>
          <w:szCs w:val="32"/>
        </w:rPr>
        <w:t xml:space="preserve">                  В. Степанов</w:t>
      </w:r>
    </w:p>
    <w:p w:rsidR="001111E9" w:rsidRP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b/>
          <w:i/>
          <w:sz w:val="32"/>
          <w:szCs w:val="32"/>
        </w:rPr>
      </w:pPr>
    </w:p>
    <w:p w:rsidR="004B0022" w:rsidRDefault="00A37914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  <w:r w:rsidRPr="001111E9">
        <w:rPr>
          <w:rFonts w:ascii="Georgia" w:hAnsi="Georgia" w:cs="Times New Roman"/>
          <w:i/>
          <w:sz w:val="32"/>
          <w:szCs w:val="32"/>
        </w:rPr>
        <w:t>Такие занятия очень полезны для детей, так как вызовут у них интерес 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</w:p>
    <w:p w:rsidR="001111E9" w:rsidRDefault="001111E9" w:rsidP="001111E9">
      <w:pPr>
        <w:spacing w:after="0"/>
        <w:ind w:firstLine="567"/>
        <w:jc w:val="both"/>
        <w:rPr>
          <w:rFonts w:ascii="Georgia" w:hAnsi="Georgia" w:cs="Times New Roman"/>
          <w:i/>
          <w:sz w:val="32"/>
          <w:szCs w:val="32"/>
        </w:rPr>
      </w:pPr>
    </w:p>
    <w:p w:rsidR="001111E9" w:rsidRPr="001111E9" w:rsidRDefault="001111E9" w:rsidP="001111E9">
      <w:pPr>
        <w:spacing w:after="0"/>
        <w:jc w:val="both"/>
        <w:rPr>
          <w:rFonts w:ascii="Georgia" w:hAnsi="Georgia" w:cs="Times New Roman"/>
          <w:i/>
          <w:sz w:val="32"/>
          <w:szCs w:val="32"/>
        </w:rPr>
      </w:pPr>
    </w:p>
    <w:sectPr w:rsidR="001111E9" w:rsidRPr="001111E9" w:rsidSect="001111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53A25"/>
    <w:rsid w:val="001111E9"/>
    <w:rsid w:val="00293289"/>
    <w:rsid w:val="004B0022"/>
    <w:rsid w:val="005B2552"/>
    <w:rsid w:val="00853A25"/>
    <w:rsid w:val="00A37914"/>
    <w:rsid w:val="00A763E6"/>
    <w:rsid w:val="00C07303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ASER</cp:lastModifiedBy>
  <cp:revision>2</cp:revision>
  <dcterms:created xsi:type="dcterms:W3CDTF">2016-08-26T11:06:00Z</dcterms:created>
  <dcterms:modified xsi:type="dcterms:W3CDTF">2016-08-26T11:06:00Z</dcterms:modified>
</cp:coreProperties>
</file>